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04" w:rsidRPr="00747904" w:rsidRDefault="006C1778">
      <w:r>
        <w:t>13 июня 2023 год</w:t>
      </w:r>
      <w:r w:rsidR="00747904">
        <w:t>а в лагере «Солнышко»</w:t>
      </w:r>
      <w:r>
        <w:t xml:space="preserve"> после зарядки, поднятия </w:t>
      </w:r>
      <w:r w:rsidR="00747904">
        <w:t>флага и завтрака бы</w:t>
      </w:r>
      <w:r>
        <w:t xml:space="preserve">ла проведена минутка здоровья «Солнечный ожог. Первая помощь при ожогах». Мы с детьми разобрали при </w:t>
      </w:r>
      <w:proofErr w:type="gramStart"/>
      <w:r>
        <w:t>помощи</w:t>
      </w:r>
      <w:proofErr w:type="gramEnd"/>
      <w:r>
        <w:t xml:space="preserve"> каких средств можно облегчить свое сос</w:t>
      </w:r>
      <w:r w:rsidR="00747904">
        <w:t>тояние после солнечного ожога: это й</w:t>
      </w:r>
      <w:r>
        <w:t>огурт, творог, сметана, натертая картошка и т.д.  Далее провели краеведческую викторину «Край мой – Самара». Она проходила в игровой форме, где дети отвечали на занимательные вопросы об истории Самарского края, жителях, растениях и животных Самарской области.</w:t>
      </w:r>
      <w:r w:rsidR="00747904" w:rsidRPr="007479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747904">
        <w:rPr>
          <w:noProof/>
          <w:lang w:eastAsia="ru-RU"/>
        </w:rPr>
        <w:drawing>
          <wp:inline distT="0" distB="0" distL="0" distR="0" wp14:anchorId="1004D6A8" wp14:editId="24AB9F1C">
            <wp:extent cx="5940425" cy="7922151"/>
            <wp:effectExtent l="0" t="0" r="3175" b="3175"/>
            <wp:docPr id="1" name="Рисунок 1" descr="C:\Users\Учитель\Downloads\IMG_20230613_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20230613_104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7904" w:rsidRPr="0074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04"/>
    <w:rsid w:val="006C1778"/>
    <w:rsid w:val="00747904"/>
    <w:rsid w:val="00E02204"/>
    <w:rsid w:val="00F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2023-06-13T07:13:00Z</dcterms:created>
  <dcterms:modified xsi:type="dcterms:W3CDTF">2023-06-13T07:32:00Z</dcterms:modified>
</cp:coreProperties>
</file>